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9AE0B" w14:textId="3B7BBCBB" w:rsidR="000333D6" w:rsidRPr="00925420" w:rsidRDefault="00DB5A77" w:rsidP="00925420">
      <w:pPr>
        <w:ind w:left="-180"/>
        <w:jc w:val="both"/>
        <w:rPr>
          <w:rFonts w:ascii="Times New Roman" w:hAnsi="Times New Roman" w:cs="Times New Roman"/>
          <w:lang w:val="ru-RU"/>
        </w:rPr>
      </w:pPr>
      <w:r w:rsidRPr="00FA7B03">
        <w:rPr>
          <w:rFonts w:ascii="Times New Roman" w:hAnsi="Times New Roman" w:cs="Times New Roman"/>
          <w:b/>
          <w:bCs/>
          <w:lang w:val="ru-RU"/>
        </w:rPr>
        <w:t xml:space="preserve">ЗАО «Кумтор Голд Компани» приглашает принять участие в </w:t>
      </w:r>
      <w:bookmarkStart w:id="0" w:name="_Hlk211528547"/>
      <w:r w:rsidRPr="00FA7B03">
        <w:rPr>
          <w:rFonts w:ascii="Times New Roman" w:hAnsi="Times New Roman" w:cs="Times New Roman"/>
          <w:b/>
          <w:bCs/>
          <w:lang w:val="ru-RU"/>
        </w:rPr>
        <w:t xml:space="preserve">конкурсе с неограниченным участием </w:t>
      </w:r>
      <w:r w:rsidR="00040C2F" w:rsidRPr="00FA7B03">
        <w:rPr>
          <w:rFonts w:ascii="Times New Roman" w:hAnsi="Times New Roman" w:cs="Times New Roman"/>
          <w:b/>
          <w:bCs/>
          <w:lang w:val="ru-RU"/>
        </w:rPr>
        <w:t>двух пакетным</w:t>
      </w:r>
      <w:r w:rsidRPr="00FA7B03">
        <w:rPr>
          <w:rFonts w:ascii="Times New Roman" w:hAnsi="Times New Roman" w:cs="Times New Roman"/>
          <w:b/>
          <w:bCs/>
          <w:lang w:val="ru-RU"/>
        </w:rPr>
        <w:t xml:space="preserve"> способом на закупку </w:t>
      </w:r>
      <w:r w:rsidR="00C60A46">
        <w:rPr>
          <w:rFonts w:ascii="Times New Roman" w:hAnsi="Times New Roman" w:cs="Times New Roman"/>
          <w:b/>
          <w:bCs/>
          <w:lang w:val="ru-RU"/>
        </w:rPr>
        <w:t>«О</w:t>
      </w:r>
      <w:r w:rsidR="00096E1C" w:rsidRPr="00C60A46">
        <w:rPr>
          <w:rFonts w:ascii="Times New Roman" w:hAnsi="Times New Roman" w:cs="Times New Roman"/>
          <w:b/>
          <w:bCs/>
          <w:lang w:val="ru-RU"/>
        </w:rPr>
        <w:t>казание экскаваторных услуг на территории рудника Кумтор»</w:t>
      </w:r>
      <w:bookmarkEnd w:id="0"/>
    </w:p>
    <w:tbl>
      <w:tblPr>
        <w:tblW w:w="10290" w:type="dxa"/>
        <w:tblInd w:w="-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0F4D6F" w:rsidRPr="007E0A53" w14:paraId="0660DE22" w14:textId="77777777" w:rsidTr="007167C8">
        <w:trPr>
          <w:trHeight w:val="2284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718B65" w14:textId="77777777" w:rsidR="000F4D6F" w:rsidRPr="005C3C52" w:rsidRDefault="000F4D6F" w:rsidP="00626598">
            <w:pPr>
              <w:spacing w:after="0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FDA2F0" w14:textId="36395496" w:rsidR="00EA7BF0" w:rsidRPr="00925420" w:rsidRDefault="00D938B5" w:rsidP="00925420">
            <w:pPr>
              <w:spacing w:after="0"/>
              <w:ind w:right="1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Конкурсная заявка 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5C3C52">
              <w:rPr>
                <w:rFonts w:ascii="Times New Roman" w:hAnsi="Times New Roman" w:cs="Times New Roman"/>
              </w:rPr>
              <w:t>PDF</w:t>
            </w:r>
            <w:r w:rsidRPr="005C3C52">
              <w:rPr>
                <w:rFonts w:ascii="Times New Roman" w:hAnsi="Times New Roman" w:cs="Times New Roman"/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C4513E" w:rsidRPr="007E0A53" w14:paraId="67E8A345" w14:textId="77777777" w:rsidTr="007167C8">
        <w:trPr>
          <w:trHeight w:val="169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724626" w14:textId="0BFDC449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Порядок подачи предложений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1CE3584" w14:textId="0C3F4899" w:rsidR="006A2E63" w:rsidRPr="00F2694C" w:rsidRDefault="00A018A5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E2419">
              <w:rPr>
                <w:rFonts w:ascii="Times New Roman" w:hAnsi="Times New Roman" w:cs="Times New Roman"/>
                <w:lang w:val="ru-RU"/>
              </w:rPr>
              <w:t xml:space="preserve">Участники конкурса должны предоставить предложение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bookmarkStart w:id="1" w:name="_Hlk214355964"/>
            <w:r w:rsidR="00102999" w:rsidRPr="000D4955">
              <w:rPr>
                <w:rFonts w:ascii="Times New Roman" w:hAnsi="Times New Roman" w:cs="Times New Roman"/>
                <w:b/>
                <w:bCs/>
                <w:u w:val="single"/>
              </w:rPr>
              <w:t>miningbids</w:t>
            </w:r>
            <w:r w:rsidR="00102999" w:rsidRPr="000D4955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2025@</w:t>
            </w:r>
            <w:r w:rsidR="00102999" w:rsidRPr="000D4955">
              <w:rPr>
                <w:rFonts w:ascii="Times New Roman" w:hAnsi="Times New Roman" w:cs="Times New Roman"/>
                <w:b/>
                <w:bCs/>
                <w:u w:val="single"/>
              </w:rPr>
              <w:t>kumtor</w:t>
            </w:r>
            <w:r w:rsidR="00102999" w:rsidRPr="000D4955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</w:t>
            </w:r>
            <w:r w:rsidR="00102999" w:rsidRPr="000D4955">
              <w:rPr>
                <w:rFonts w:ascii="Times New Roman" w:hAnsi="Times New Roman" w:cs="Times New Roman"/>
                <w:b/>
                <w:bCs/>
                <w:u w:val="single"/>
              </w:rPr>
              <w:t>kg</w:t>
            </w:r>
            <w:bookmarkEnd w:id="1"/>
            <w:r w:rsidR="00102999"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E2419">
              <w:rPr>
                <w:rFonts w:ascii="Times New Roman" w:hAnsi="Times New Roman" w:cs="Times New Roman"/>
                <w:lang w:val="ru-RU"/>
              </w:rPr>
              <w:t>до</w:t>
            </w:r>
            <w:r w:rsidRPr="009E2419">
              <w:rPr>
                <w:rFonts w:ascii="Times New Roman" w:hAnsi="Times New Roman" w:cs="Times New Roman"/>
              </w:rPr>
              <w:t> 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14:00 часов (по Бишкекскому времени) </w:t>
            </w:r>
            <w:r w:rsidR="00C55D63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  <w:r w:rsidR="00FE69A0" w:rsidRPr="00FE69A0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C55D63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C55D63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</w:p>
          <w:p w14:paraId="43E059D6" w14:textId="09081BE3" w:rsidR="00A6399F" w:rsidRPr="00AD6A95" w:rsidRDefault="001D088E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AD6A95">
              <w:rPr>
                <w:rFonts w:ascii="Times New Roman" w:hAnsi="Times New Roman" w:cs="Times New Roman"/>
                <w:lang w:val="ru-RU"/>
              </w:rPr>
              <w:t>Конкурс</w:t>
            </w:r>
            <w:r w:rsidR="00F426CC" w:rsidRPr="00AD6A95">
              <w:rPr>
                <w:rFonts w:ascii="Times New Roman" w:hAnsi="Times New Roman" w:cs="Times New Roman"/>
                <w:lang w:val="ru-RU"/>
              </w:rPr>
              <w:t xml:space="preserve"> проводится в два этапа и для каждого этапа н</w:t>
            </w:r>
            <w:r w:rsidR="00A6399F" w:rsidRPr="00AD6A95">
              <w:rPr>
                <w:rFonts w:ascii="Times New Roman" w:hAnsi="Times New Roman" w:cs="Times New Roman"/>
                <w:lang w:val="ru-RU"/>
              </w:rPr>
              <w:t>еобходимо оформить два отдельных п</w:t>
            </w:r>
            <w:r w:rsidR="001E437C" w:rsidRPr="00AD6A95">
              <w:rPr>
                <w:rFonts w:ascii="Times New Roman" w:hAnsi="Times New Roman" w:cs="Times New Roman"/>
                <w:lang w:val="ru-RU"/>
              </w:rPr>
              <w:t>исьма</w:t>
            </w:r>
            <w:r w:rsidR="00A6399F" w:rsidRPr="00AD6A95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14:paraId="41045AAD" w14:textId="26D16A12" w:rsidR="00C73201" w:rsidRPr="00AD6A95" w:rsidRDefault="00A6399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AD6A95">
              <w:rPr>
                <w:rFonts w:ascii="Times New Roman" w:hAnsi="Times New Roman" w:cs="Times New Roman"/>
                <w:lang w:val="ru-RU"/>
              </w:rPr>
              <w:t xml:space="preserve">Первое письмо </w:t>
            </w:r>
            <w:r w:rsidR="004446AF" w:rsidRPr="00AD6A95">
              <w:rPr>
                <w:rFonts w:ascii="Times New Roman" w:hAnsi="Times New Roman" w:cs="Times New Roman"/>
                <w:lang w:val="ru-RU"/>
              </w:rPr>
              <w:t>(</w:t>
            </w:r>
            <w:r w:rsidR="00F426CC" w:rsidRPr="00AD6A95">
              <w:rPr>
                <w:rFonts w:ascii="Times New Roman" w:hAnsi="Times New Roman" w:cs="Times New Roman"/>
                <w:lang w:val="ru-RU"/>
              </w:rPr>
              <w:t xml:space="preserve">для первого </w:t>
            </w:r>
            <w:r w:rsidR="004446AF" w:rsidRPr="00AD6A95">
              <w:rPr>
                <w:rFonts w:ascii="Times New Roman" w:hAnsi="Times New Roman" w:cs="Times New Roman"/>
                <w:lang w:val="ru-RU"/>
              </w:rPr>
              <w:t xml:space="preserve">этапа) </w:t>
            </w:r>
            <w:r w:rsidR="004A37D9" w:rsidRPr="00AD6A95">
              <w:rPr>
                <w:rFonts w:ascii="Times New Roman" w:hAnsi="Times New Roman" w:cs="Times New Roman"/>
                <w:lang w:val="ru-RU"/>
              </w:rPr>
              <w:t xml:space="preserve">подается </w:t>
            </w:r>
            <w:r w:rsidR="008167B0" w:rsidRPr="00AD6A95">
              <w:rPr>
                <w:rFonts w:ascii="Times New Roman" w:hAnsi="Times New Roman" w:cs="Times New Roman"/>
                <w:lang w:val="ru-RU"/>
              </w:rPr>
              <w:t>с документами подтверждающие квалификационную и техническую часть</w:t>
            </w:r>
            <w:r w:rsidR="00E30C2E" w:rsidRPr="00AD6A95">
              <w:rPr>
                <w:rFonts w:ascii="Times New Roman" w:hAnsi="Times New Roman" w:cs="Times New Roman"/>
                <w:lang w:val="ru-RU"/>
              </w:rPr>
              <w:t>. В теме указать «</w:t>
            </w:r>
            <w:r w:rsidR="00F9473F" w:rsidRPr="00AD6A95">
              <w:rPr>
                <w:rFonts w:ascii="Times New Roman" w:hAnsi="Times New Roman" w:cs="Times New Roman"/>
                <w:lang w:val="ru-RU"/>
              </w:rPr>
              <w:t>К</w:t>
            </w:r>
            <w:r w:rsidR="00762A81" w:rsidRPr="00AD6A95">
              <w:rPr>
                <w:rFonts w:ascii="Times New Roman" w:hAnsi="Times New Roman" w:cs="Times New Roman"/>
                <w:lang w:val="ru-RU"/>
              </w:rPr>
              <w:t>валификационные документы</w:t>
            </w:r>
            <w:r w:rsidR="0086421C">
              <w:rPr>
                <w:rFonts w:ascii="Times New Roman" w:hAnsi="Times New Roman" w:cs="Times New Roman"/>
                <w:lang w:val="ru-RU"/>
              </w:rPr>
              <w:t>»</w:t>
            </w:r>
            <w:r w:rsidR="00C73201" w:rsidRPr="00AD6A95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14:paraId="6153E1F6" w14:textId="0C8D16DF" w:rsidR="00C73201" w:rsidRPr="00AD6A95" w:rsidRDefault="00C73201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AD6A95">
              <w:rPr>
                <w:rFonts w:ascii="Times New Roman" w:hAnsi="Times New Roman" w:cs="Times New Roman"/>
                <w:lang w:val="ru-RU"/>
              </w:rPr>
              <w:t xml:space="preserve">Второе </w:t>
            </w:r>
            <w:r w:rsidR="004446AF" w:rsidRPr="00AD6A95">
              <w:rPr>
                <w:rFonts w:ascii="Times New Roman" w:hAnsi="Times New Roman" w:cs="Times New Roman"/>
                <w:lang w:val="ru-RU"/>
              </w:rPr>
              <w:t xml:space="preserve">письмо (для второго этапа) </w:t>
            </w:r>
            <w:r w:rsidR="004A37D9" w:rsidRPr="00AD6A95">
              <w:rPr>
                <w:rFonts w:ascii="Times New Roman" w:hAnsi="Times New Roman" w:cs="Times New Roman"/>
                <w:lang w:val="ru-RU"/>
              </w:rPr>
              <w:t xml:space="preserve">подается </w:t>
            </w:r>
            <w:r w:rsidR="00DD5594" w:rsidRPr="00AD6A95">
              <w:rPr>
                <w:rFonts w:ascii="Times New Roman" w:hAnsi="Times New Roman" w:cs="Times New Roman"/>
                <w:lang w:val="ru-RU"/>
              </w:rPr>
              <w:t xml:space="preserve">с </w:t>
            </w:r>
            <w:r w:rsidRPr="00AD6A95">
              <w:rPr>
                <w:rFonts w:ascii="Times New Roman" w:hAnsi="Times New Roman" w:cs="Times New Roman"/>
                <w:lang w:val="ru-RU"/>
              </w:rPr>
              <w:t>финансов</w:t>
            </w:r>
            <w:r w:rsidR="00DD5594" w:rsidRPr="00AD6A95">
              <w:rPr>
                <w:rFonts w:ascii="Times New Roman" w:hAnsi="Times New Roman" w:cs="Times New Roman"/>
                <w:lang w:val="ru-RU"/>
              </w:rPr>
              <w:t>ым</w:t>
            </w:r>
            <w:r w:rsidRPr="00AD6A95">
              <w:rPr>
                <w:rFonts w:ascii="Times New Roman" w:hAnsi="Times New Roman" w:cs="Times New Roman"/>
                <w:lang w:val="ru-RU"/>
              </w:rPr>
              <w:t xml:space="preserve"> предложение</w:t>
            </w:r>
            <w:r w:rsidR="00DD5594" w:rsidRPr="00AD6A95">
              <w:rPr>
                <w:rFonts w:ascii="Times New Roman" w:hAnsi="Times New Roman" w:cs="Times New Roman"/>
                <w:lang w:val="ru-RU"/>
              </w:rPr>
              <w:t>м</w:t>
            </w:r>
            <w:r w:rsidRPr="00AD6A9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5E0DE195" w14:textId="5986F9F0" w:rsidR="003912F4" w:rsidRPr="001B7734" w:rsidRDefault="00F9473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AD6A95">
              <w:rPr>
                <w:rFonts w:ascii="Times New Roman" w:hAnsi="Times New Roman" w:cs="Times New Roman"/>
                <w:lang w:val="ru-RU"/>
              </w:rPr>
              <w:t>В теме указать «Финансовые документы</w:t>
            </w:r>
            <w:r w:rsidR="00B8649A" w:rsidRPr="00B8649A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C8F7034" w14:textId="77777777" w:rsidR="000D71EB" w:rsidRPr="001B7734" w:rsidRDefault="000D71EB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C63BCFD" w14:textId="369BFC8E" w:rsidR="000D71EB" w:rsidRPr="001B7734" w:rsidRDefault="000D71EB" w:rsidP="000D71EB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приложено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22F9E591" w14:textId="296FC497" w:rsidR="00F42A88" w:rsidRPr="000D71EB" w:rsidRDefault="000D71EB" w:rsidP="000D71EB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Участник обязуется предоставить коммерческое предложение, содержащее в себе цену заявки согласно предоставленному Заказчиком Технического задания.</w:t>
            </w:r>
          </w:p>
        </w:tc>
      </w:tr>
      <w:tr w:rsidR="00A018A5" w:rsidRPr="007E0A53" w14:paraId="48587169" w14:textId="77777777" w:rsidTr="007167C8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EC4D6F4" w14:textId="77777777" w:rsidR="00A018A5" w:rsidRPr="009F3D4D" w:rsidRDefault="00A018A5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7735D2" w14:textId="4A19F185" w:rsidR="00A018A5" w:rsidRPr="005C3C52" w:rsidRDefault="00A018A5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1 этап: Квалификационная и техническая часть</w:t>
            </w:r>
          </w:p>
        </w:tc>
      </w:tr>
      <w:tr w:rsidR="00C4513E" w:rsidRPr="007E0A53" w14:paraId="76FE2550" w14:textId="77777777" w:rsidTr="007167C8">
        <w:tc>
          <w:tcPr>
            <w:tcW w:w="2485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9057FD" w14:textId="77777777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Предложение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68C7F58" w14:textId="0B741FDE" w:rsidR="00C4513E" w:rsidRPr="00B8010E" w:rsidRDefault="005F4851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Письмо, подтверждающее заинтересованность в участии в конкурсе</w:t>
            </w:r>
            <w:r w:rsidR="00B8010E" w:rsidRPr="00B8010E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B8010E" w:rsidRPr="00040C2F" w14:paraId="6B3ED3DF" w14:textId="77777777" w:rsidTr="00B8010E">
        <w:trPr>
          <w:trHeight w:val="340"/>
        </w:trPr>
        <w:tc>
          <w:tcPr>
            <w:tcW w:w="2485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26FDDB3" w14:textId="77777777" w:rsidR="00B8010E" w:rsidRPr="005C3C52" w:rsidRDefault="00B8010E" w:rsidP="0062659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98DC0F" w14:textId="5502995C" w:rsidR="00AF5269" w:rsidRPr="00B8010E" w:rsidRDefault="00B8010E" w:rsidP="00B8010E">
            <w:pPr>
              <w:rPr>
                <w:rFonts w:ascii="Times New Roman" w:hAnsi="Times New Roman" w:cs="Times New Roman"/>
                <w:lang w:val="ru-RU"/>
              </w:rPr>
            </w:pPr>
            <w:r w:rsidRPr="00B8010E">
              <w:rPr>
                <w:rFonts w:ascii="Times New Roman" w:hAnsi="Times New Roman" w:cs="Times New Roman"/>
                <w:lang w:val="ru-RU"/>
              </w:rPr>
              <w:t>З</w:t>
            </w:r>
            <w:r>
              <w:rPr>
                <w:rFonts w:ascii="Times New Roman" w:hAnsi="Times New Roman" w:cs="Times New Roman"/>
                <w:lang w:val="ru-RU"/>
              </w:rPr>
              <w:t>аявка</w:t>
            </w:r>
            <w:r w:rsidRPr="00B8010E">
              <w:rPr>
                <w:rFonts w:ascii="Times New Roman" w:hAnsi="Times New Roman" w:cs="Times New Roman"/>
                <w:lang w:val="ru-RU"/>
              </w:rPr>
              <w:t>/</w:t>
            </w:r>
            <w:r>
              <w:rPr>
                <w:rFonts w:ascii="Times New Roman" w:hAnsi="Times New Roman" w:cs="Times New Roman"/>
                <w:lang w:val="ru-RU"/>
              </w:rPr>
              <w:t>Предложение Поставщика</w:t>
            </w:r>
            <w:r w:rsidR="00AF526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5E4C64" w:rsidRPr="007E0A53" w14:paraId="018F7B72" w14:textId="77777777" w:rsidTr="00B8010E">
        <w:trPr>
          <w:trHeight w:val="340"/>
        </w:trPr>
        <w:tc>
          <w:tcPr>
            <w:tcW w:w="2485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410EFA8" w14:textId="77777777" w:rsidR="005E4C64" w:rsidRPr="005C3C52" w:rsidRDefault="005E4C64" w:rsidP="0062659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D78275" w14:textId="1934A8EF" w:rsidR="005E4C64" w:rsidRDefault="00C23A12" w:rsidP="00B8010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Сведение </w:t>
            </w:r>
            <w:r w:rsidR="002A6183">
              <w:rPr>
                <w:rFonts w:ascii="Times New Roman" w:hAnsi="Times New Roman" w:cs="Times New Roman"/>
                <w:lang w:val="ru-RU"/>
              </w:rPr>
              <w:t>для оценки по технической и квалификационным требованиям</w:t>
            </w:r>
            <w:r w:rsidR="004D2C3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4D2C30" w:rsidRPr="00AD290D">
              <w:rPr>
                <w:rFonts w:ascii="Times New Roman" w:eastAsia="Times New Roman" w:hAnsi="Times New Roman" w:cs="Times New Roman"/>
                <w:lang w:val="ru-RU"/>
              </w:rPr>
              <w:t xml:space="preserve">заполняется </w:t>
            </w:r>
            <w:r w:rsidR="004D2C30" w:rsidRPr="00331D47">
              <w:rPr>
                <w:rFonts w:ascii="Times New Roman" w:eastAsia="Times New Roman" w:hAnsi="Times New Roman" w:cs="Times New Roman"/>
                <w:b/>
                <w:bCs/>
                <w:u w:val="single"/>
                <w:lang w:val="ru-RU"/>
              </w:rPr>
              <w:t>строго по форме</w:t>
            </w:r>
            <w:r w:rsidR="004D2C3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F5525">
              <w:rPr>
                <w:rFonts w:ascii="Times New Roman" w:hAnsi="Times New Roman" w:cs="Times New Roman"/>
                <w:lang w:val="ru-RU"/>
              </w:rPr>
              <w:t xml:space="preserve">приведённой </w:t>
            </w:r>
            <w:r w:rsidR="004D2C30">
              <w:rPr>
                <w:rFonts w:ascii="Times New Roman" w:hAnsi="Times New Roman" w:cs="Times New Roman"/>
                <w:lang w:val="ru-RU"/>
              </w:rPr>
              <w:t xml:space="preserve">Приложению №1 к Приглашению </w:t>
            </w:r>
          </w:p>
          <w:p w14:paraId="78C6E6C1" w14:textId="58564003" w:rsidR="00050CD1" w:rsidRPr="00050CD1" w:rsidRDefault="00050CD1" w:rsidP="00050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50CD1">
              <w:rPr>
                <w:rFonts w:ascii="Times New Roman" w:eastAsia="Times New Roman" w:hAnsi="Times New Roman" w:cs="Times New Roman"/>
                <w:lang w:val="ru-RU"/>
              </w:rPr>
              <w:t xml:space="preserve">В случае, если участник конкурса отправил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сведение </w:t>
            </w:r>
            <w:r>
              <w:rPr>
                <w:rFonts w:ascii="Times New Roman" w:hAnsi="Times New Roman" w:cs="Times New Roman"/>
                <w:lang w:val="ru-RU"/>
              </w:rPr>
              <w:t>по технической и квалификационным требованиям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50CD1">
              <w:rPr>
                <w:rFonts w:ascii="Times New Roman" w:eastAsia="Times New Roman" w:hAnsi="Times New Roman" w:cs="Times New Roman"/>
                <w:lang w:val="ru-RU"/>
              </w:rPr>
              <w:t>не в соответствии с формой, установленной в Приложении № 1 к Приглашению, его заявка отклоняется.</w:t>
            </w:r>
          </w:p>
        </w:tc>
      </w:tr>
      <w:tr w:rsidR="00E53B72" w:rsidRPr="00040C2F" w14:paraId="513EE81C" w14:textId="77777777" w:rsidTr="007167C8">
        <w:tc>
          <w:tcPr>
            <w:tcW w:w="2485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40D020" w14:textId="77777777" w:rsidR="00E53B72" w:rsidRPr="005C3C52" w:rsidRDefault="00E53B72" w:rsidP="0062659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07D47F9" w14:textId="755B4D0A" w:rsidR="00E53B72" w:rsidRPr="005C3C52" w:rsidRDefault="00E53B72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hAnsi="Times New Roman" w:cs="Times New Roman"/>
                <w:lang w:val="ru-RU"/>
              </w:rPr>
              <w:t xml:space="preserve">Опыт выполнения схожих работ подрядной организацией за последние 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4350B4">
              <w:rPr>
                <w:rFonts w:ascii="Times New Roman" w:hAnsi="Times New Roman" w:cs="Times New Roman"/>
                <w:lang w:val="ru-RU"/>
              </w:rPr>
              <w:t xml:space="preserve"> года. (приложить копии выполненных договоров, акты выполненных работ)</w:t>
            </w:r>
          </w:p>
        </w:tc>
      </w:tr>
      <w:tr w:rsidR="00C4513E" w:rsidRPr="007E0A53" w14:paraId="14F93F1C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EA5FCF" w14:textId="77777777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06A317C" w14:textId="2A281FD4" w:rsidR="00C4513E" w:rsidRPr="005C3C52" w:rsidRDefault="00614000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</w:t>
            </w:r>
          </w:p>
        </w:tc>
      </w:tr>
      <w:tr w:rsidR="00C4513E" w:rsidRPr="007E0A53" w14:paraId="03BF37C2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F6DF94" w14:textId="77777777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1EBF266" w14:textId="48304F69" w:rsidR="00C4513E" w:rsidRPr="005C3C52" w:rsidRDefault="00614000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</w:tc>
      </w:tr>
      <w:tr w:rsidR="00C4513E" w:rsidRPr="007E0A53" w14:paraId="567766DC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9CAB4F6" w14:textId="77777777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41B56C" w14:textId="77777777" w:rsidR="00EE3B7C" w:rsidRPr="004350B4" w:rsidRDefault="00EE3B7C" w:rsidP="00EE3B7C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Сканированные копии оригинала финансовой отчетности за 2023–2024 гг.:</w:t>
            </w:r>
          </w:p>
          <w:p w14:paraId="26D9DBC2" w14:textId="77777777" w:rsidR="00EE3B7C" w:rsidRPr="004350B4" w:rsidRDefault="00EE3B7C" w:rsidP="00EE3B7C">
            <w:pPr>
              <w:pStyle w:val="a7"/>
              <w:numPr>
                <w:ilvl w:val="0"/>
                <w:numId w:val="26"/>
              </w:numPr>
              <w:tabs>
                <w:tab w:val="left" w:pos="99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Бухгалтерский баланс;</w:t>
            </w:r>
          </w:p>
          <w:p w14:paraId="0ED06E0E" w14:textId="77777777" w:rsidR="00EE3B7C" w:rsidRPr="004350B4" w:rsidRDefault="00EE3B7C" w:rsidP="00EE3B7C">
            <w:pPr>
              <w:pStyle w:val="a7"/>
              <w:numPr>
                <w:ilvl w:val="0"/>
                <w:numId w:val="26"/>
              </w:numPr>
              <w:tabs>
                <w:tab w:val="left" w:pos="99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Отчет о прибылях и убытках;</w:t>
            </w:r>
          </w:p>
          <w:p w14:paraId="6D1ADAFC" w14:textId="77777777" w:rsidR="00EE3B7C" w:rsidRPr="004350B4" w:rsidRDefault="00EE3B7C" w:rsidP="00EE3B7C">
            <w:pPr>
              <w:pStyle w:val="a7"/>
              <w:numPr>
                <w:ilvl w:val="0"/>
                <w:numId w:val="26"/>
              </w:numPr>
              <w:tabs>
                <w:tab w:val="left" w:pos="99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Отчет о движении денежных средств;</w:t>
            </w:r>
          </w:p>
          <w:p w14:paraId="3A4FF5D3" w14:textId="77777777" w:rsidR="00EE3B7C" w:rsidRPr="004350B4" w:rsidRDefault="00EE3B7C" w:rsidP="00EE3B7C">
            <w:pPr>
              <w:pStyle w:val="a7"/>
              <w:numPr>
                <w:ilvl w:val="0"/>
                <w:numId w:val="26"/>
              </w:numPr>
              <w:tabs>
                <w:tab w:val="left" w:pos="99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Отчет о</w:t>
            </w: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б изменении капитала</w:t>
            </w: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14:paraId="674B7FEC" w14:textId="2896784B" w:rsidR="00C4513E" w:rsidRPr="005C3C52" w:rsidRDefault="00EE3B7C" w:rsidP="00EE3B7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Или Единая Налоговая Декларация за 2023–2024 гг.</w:t>
            </w:r>
          </w:p>
        </w:tc>
      </w:tr>
      <w:tr w:rsidR="00C4513E" w:rsidRPr="007E0A53" w14:paraId="6D5139B9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B1F5DD" w14:textId="77777777" w:rsidR="00C4513E" w:rsidRPr="005C3C52" w:rsidRDefault="00C4513E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6F32075C" w14:textId="77777777" w:rsidR="00C4513E" w:rsidRPr="005C3C52" w:rsidRDefault="00C4513E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Рекомендации и отзывы по исполнению прежних контрактов.</w:t>
            </w:r>
          </w:p>
        </w:tc>
      </w:tr>
      <w:tr w:rsidR="00DA46AF" w:rsidRPr="00040C2F" w14:paraId="22BF49CE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205E39" w14:textId="7777777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4CB9FD3" w14:textId="7F406434" w:rsidR="00DA46AF" w:rsidRPr="005C3C52" w:rsidRDefault="00DA46A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Декларацию о добросовестности</w:t>
            </w:r>
            <w:r w:rsidR="009A078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A46AF" w:rsidRPr="00040C2F" w14:paraId="512DABCA" w14:textId="77777777" w:rsidTr="007167C8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7F29BF" w14:textId="7777777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7149EB" w14:textId="6DA5725C" w:rsidR="00DA46AF" w:rsidRPr="005C3C52" w:rsidRDefault="00DA46AF" w:rsidP="005F3A1C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Декларацию гарантирующую конкурсную заявку</w:t>
            </w:r>
            <w:r w:rsidR="009A078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A46AF" w:rsidRPr="005C3C52" w14:paraId="040DFEF2" w14:textId="77777777" w:rsidTr="00524FB0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24421E" w14:textId="7777777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95BA7" w14:textId="1DED9962" w:rsidR="00DA46AF" w:rsidRPr="005C3C52" w:rsidRDefault="00DB1023" w:rsidP="005F3A1C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Справка об отсутствии задолженности по налоговым платежам и страховым взносам перед государственными органами на последнюю </w:t>
            </w: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отчетную дату.</w:t>
            </w:r>
          </w:p>
        </w:tc>
      </w:tr>
      <w:tr w:rsidR="00DA46AF" w:rsidRPr="007E0A53" w14:paraId="4C5CF6DB" w14:textId="77777777" w:rsidTr="007167C8">
        <w:trPr>
          <w:trHeight w:val="331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B9B854" w14:textId="6163CF06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  <w:r w:rsidR="009259C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первого этапа</w:t>
            </w:r>
            <w:r w:rsidRPr="005C3C52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A8EA91A" w14:textId="2A7D6467" w:rsidR="004569DA" w:rsidRPr="00B02D7E" w:rsidRDefault="00DA46AF" w:rsidP="00E65FDF">
            <w:pPr>
              <w:pStyle w:val="a7"/>
              <w:numPr>
                <w:ilvl w:val="0"/>
                <w:numId w:val="28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1A20D3">
              <w:rPr>
                <w:rFonts w:ascii="Times New Roman" w:hAnsi="Times New Roman" w:cs="Times New Roman"/>
                <w:lang w:val="ru-RU"/>
              </w:rPr>
              <w:t>Прошедшим первый этап конкурса будет признано предложение, отвечающее всем квалификационным требованиям и предоставивший полный пакет запрашиваемых документов.</w:t>
            </w:r>
          </w:p>
          <w:p w14:paraId="3A406853" w14:textId="7D25EAFC" w:rsidR="00B02D7E" w:rsidRDefault="00935273" w:rsidP="00B02D7E">
            <w:pPr>
              <w:pStyle w:val="a7"/>
              <w:numPr>
                <w:ilvl w:val="0"/>
                <w:numId w:val="28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1A20D3">
              <w:rPr>
                <w:rFonts w:ascii="Times New Roman" w:hAnsi="Times New Roman" w:cs="Times New Roman"/>
                <w:lang w:val="ru-RU"/>
              </w:rPr>
              <w:t xml:space="preserve">Участники отбора обязаны </w:t>
            </w:r>
            <w:r w:rsidR="00186C6D" w:rsidRPr="001A20D3">
              <w:rPr>
                <w:rFonts w:ascii="Times New Roman" w:hAnsi="Times New Roman" w:cs="Times New Roman"/>
                <w:lang w:val="ru-RU"/>
              </w:rPr>
              <w:t>предоставить</w:t>
            </w:r>
            <w:r w:rsidRPr="001A20D3">
              <w:rPr>
                <w:rFonts w:ascii="Times New Roman" w:hAnsi="Times New Roman" w:cs="Times New Roman"/>
                <w:lang w:val="ru-RU"/>
              </w:rPr>
              <w:t xml:space="preserve"> все документы</w:t>
            </w:r>
            <w:r w:rsidR="00895E54" w:rsidRPr="001A20D3">
              <w:rPr>
                <w:rFonts w:ascii="Times New Roman" w:hAnsi="Times New Roman" w:cs="Times New Roman"/>
                <w:lang w:val="ru-RU"/>
              </w:rPr>
              <w:t>,</w:t>
            </w:r>
            <w:r w:rsidRPr="001A20D3">
              <w:rPr>
                <w:rFonts w:ascii="Times New Roman" w:hAnsi="Times New Roman" w:cs="Times New Roman"/>
                <w:lang w:val="ru-RU"/>
              </w:rPr>
              <w:t xml:space="preserve"> которые </w:t>
            </w:r>
            <w:r w:rsidR="00895E54" w:rsidRPr="001A20D3">
              <w:rPr>
                <w:rFonts w:ascii="Times New Roman" w:hAnsi="Times New Roman" w:cs="Times New Roman"/>
                <w:lang w:val="ru-RU"/>
              </w:rPr>
              <w:t>требуются</w:t>
            </w:r>
            <w:r w:rsidRPr="001A20D3">
              <w:rPr>
                <w:rFonts w:ascii="Times New Roman" w:hAnsi="Times New Roman" w:cs="Times New Roman"/>
                <w:lang w:val="ru-RU"/>
              </w:rPr>
              <w:t xml:space="preserve"> для подтверждения квалификационных данных в с</w:t>
            </w:r>
            <w:r w:rsidR="00186C6D" w:rsidRPr="001A20D3">
              <w:rPr>
                <w:rFonts w:ascii="Times New Roman" w:hAnsi="Times New Roman" w:cs="Times New Roman"/>
                <w:lang w:val="ru-RU"/>
              </w:rPr>
              <w:t>оответствии с тех</w:t>
            </w:r>
            <w:r w:rsidR="00205054">
              <w:rPr>
                <w:rFonts w:ascii="Times New Roman" w:hAnsi="Times New Roman" w:cs="Times New Roman"/>
                <w:lang w:val="ru-RU"/>
              </w:rPr>
              <w:t xml:space="preserve">ническим </w:t>
            </w:r>
            <w:r w:rsidR="00186C6D" w:rsidRPr="001A20D3">
              <w:rPr>
                <w:rFonts w:ascii="Times New Roman" w:hAnsi="Times New Roman" w:cs="Times New Roman"/>
                <w:lang w:val="ru-RU"/>
              </w:rPr>
              <w:t>заданием</w:t>
            </w:r>
            <w:r w:rsidR="00327F94" w:rsidRPr="00327F9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D3F347B" w14:textId="77777777" w:rsidR="001A20D3" w:rsidRPr="00FA3960" w:rsidRDefault="001A20D3" w:rsidP="001A20D3">
            <w:pPr>
              <w:pStyle w:val="a7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25E13939" w14:textId="30FDA3AF" w:rsidR="001A20D3" w:rsidRPr="005C3C52" w:rsidRDefault="001A20D3" w:rsidP="00E65FD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A46AF" w:rsidRPr="007E0A53" w14:paraId="562606CD" w14:textId="77777777" w:rsidTr="007167C8">
        <w:trPr>
          <w:trHeight w:val="511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5DF065" w14:textId="5932E2F9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C3C52">
              <w:rPr>
                <w:rStyle w:val="af"/>
                <w:rFonts w:ascii="Times New Roman" w:hAnsi="Times New Roman" w:cs="Times New Roman"/>
                <w:lang w:val="ru-RU"/>
              </w:rPr>
              <w:t>Порядок подачи финансового предложения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CA89CEF" w14:textId="77777777" w:rsidR="00DA46AF" w:rsidRDefault="00DA46AF" w:rsidP="00E65FDF">
            <w:pPr>
              <w:spacing w:after="0"/>
              <w:ind w:right="106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 этап: </w:t>
            </w:r>
            <w:r w:rsidRPr="005C3C52">
              <w:rPr>
                <w:rStyle w:val="af"/>
                <w:rFonts w:ascii="Times New Roman" w:hAnsi="Times New Roman" w:cs="Times New Roman"/>
                <w:lang w:val="ru-RU"/>
              </w:rPr>
              <w:t>Финансовая часть предложения:</w:t>
            </w:r>
          </w:p>
          <w:p w14:paraId="57726BED" w14:textId="77777777" w:rsidR="003F6F7F" w:rsidRDefault="003F6F7F" w:rsidP="003F6F7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6A3EA8A3" w14:textId="3E68D9A5" w:rsidR="003F6F7F" w:rsidRPr="007B262F" w:rsidRDefault="003F6F7F" w:rsidP="003F6F7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0657B283" w14:textId="34A2B006" w:rsidR="003F6F7F" w:rsidRPr="000925FD" w:rsidRDefault="003F6F7F" w:rsidP="003F6F7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зашифровано паролем. Пароль будет запрошен у участника в случае прохождения участником первого этапа оценки. </w:t>
            </w:r>
          </w:p>
          <w:p w14:paraId="6D67F15A" w14:textId="202D688B" w:rsidR="003F6F7F" w:rsidRPr="00CD156B" w:rsidRDefault="003F6F7F" w:rsidP="003F6F7F">
            <w:pPr>
              <w:pStyle w:val="a7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D290D">
              <w:rPr>
                <w:rFonts w:ascii="Times New Roman" w:eastAsia="Times New Roman" w:hAnsi="Times New Roman" w:cs="Times New Roman"/>
                <w:lang w:val="ru-RU"/>
              </w:rPr>
              <w:t xml:space="preserve">Ценовое предложение участника заполняется </w:t>
            </w:r>
            <w:r w:rsidRPr="00331D47">
              <w:rPr>
                <w:rFonts w:ascii="Times New Roman" w:eastAsia="Times New Roman" w:hAnsi="Times New Roman" w:cs="Times New Roman"/>
                <w:b/>
                <w:bCs/>
                <w:u w:val="single"/>
                <w:lang w:val="ru-RU"/>
              </w:rPr>
              <w:t>строго по форме</w:t>
            </w:r>
            <w:r w:rsidRPr="00AD290D">
              <w:rPr>
                <w:rFonts w:ascii="Times New Roman" w:eastAsia="Times New Roman" w:hAnsi="Times New Roman" w:cs="Times New Roman"/>
                <w:lang w:val="ru-RU"/>
              </w:rPr>
              <w:t>, приведённой в Приложении №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E2508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D290D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="00331D47">
              <w:rPr>
                <w:rFonts w:ascii="Times New Roman" w:eastAsia="Times New Roman" w:hAnsi="Times New Roman" w:cs="Times New Roman"/>
                <w:lang w:val="ru-RU"/>
              </w:rPr>
              <w:t xml:space="preserve"> Приглашению</w:t>
            </w:r>
            <w:r w:rsidRPr="00AD290D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47A30403" w14:textId="6218CA64" w:rsidR="003F6F7F" w:rsidRPr="00CD156B" w:rsidRDefault="003F6F7F" w:rsidP="003F6F7F">
            <w:pPr>
              <w:pStyle w:val="a7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В случае, если участник конкурса отправил ценовое предложение не в соответствии с формой, установленной в</w:t>
            </w:r>
            <w:r w:rsidR="00B63BDF" w:rsidRPr="00AD290D">
              <w:rPr>
                <w:rFonts w:ascii="Times New Roman" w:eastAsia="Times New Roman" w:hAnsi="Times New Roman" w:cs="Times New Roman"/>
                <w:lang w:val="ru-RU"/>
              </w:rPr>
              <w:t xml:space="preserve"> Приложении №</w:t>
            </w:r>
            <w:r w:rsidR="00B63BD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FE2508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B63BD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63BDF" w:rsidRPr="00AD290D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="00B63BDF">
              <w:rPr>
                <w:rFonts w:ascii="Times New Roman" w:eastAsia="Times New Roman" w:hAnsi="Times New Roman" w:cs="Times New Roman"/>
                <w:lang w:val="ru-RU"/>
              </w:rPr>
              <w:t xml:space="preserve"> Приглашению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, его заявка отклоняется.</w:t>
            </w:r>
          </w:p>
          <w:p w14:paraId="53DDBA7C" w14:textId="77777777" w:rsidR="003F6F7F" w:rsidRPr="00CD156B" w:rsidRDefault="003F6F7F" w:rsidP="003F6F7F">
            <w:pPr>
              <w:pStyle w:val="a7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7C480740" w14:textId="77777777" w:rsidR="003F6F7F" w:rsidRPr="00CD156B" w:rsidRDefault="003F6F7F" w:rsidP="003F6F7F">
            <w:pPr>
              <w:pStyle w:val="a7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55D3BAB9" w14:textId="77777777" w:rsidR="00696F6E" w:rsidRDefault="00696F6E" w:rsidP="00E65FD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</w:p>
          <w:p w14:paraId="0DDC43E9" w14:textId="0FB9613A" w:rsidR="003F6F7F" w:rsidRPr="005C3C52" w:rsidRDefault="00696F6E" w:rsidP="00E65FD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случае предоставления </w:t>
            </w:r>
            <w:r w:rsidRPr="00735945">
              <w:rPr>
                <w:rFonts w:ascii="Times New Roman" w:hAnsi="Times New Roman" w:cs="Times New Roman"/>
                <w:lang w:val="ru-RU"/>
              </w:rPr>
              <w:t>Финансового/коммерческого предложения без паролей или вместе с квалификационными документами, конкурсная комиссия закупающей организации не несет ответственность за сохранность информации.</w:t>
            </w:r>
          </w:p>
        </w:tc>
      </w:tr>
      <w:tr w:rsidR="00DA46AF" w:rsidRPr="007E0A53" w14:paraId="398ABD53" w14:textId="77777777" w:rsidTr="007167C8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A02121" w14:textId="4CD056EE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Требования к предоставлению расценок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FA3C00D" w14:textId="1A269D10" w:rsidR="00DA46AF" w:rsidRPr="005C3C52" w:rsidRDefault="00DA46AF" w:rsidP="00E65FD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Расценки на </w:t>
            </w:r>
            <w:r w:rsidR="009304D4">
              <w:rPr>
                <w:rFonts w:ascii="Times New Roman" w:hAnsi="Times New Roman" w:cs="Times New Roman"/>
                <w:lang w:val="ru-RU"/>
              </w:rPr>
              <w:t xml:space="preserve">оказание услуг 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представить в виде коммерческого предложения за работу по видам </w:t>
            </w:r>
            <w:r w:rsidR="00415D85">
              <w:rPr>
                <w:rFonts w:ascii="Times New Roman" w:hAnsi="Times New Roman" w:cs="Times New Roman"/>
                <w:lang w:val="ru-RU"/>
              </w:rPr>
              <w:t>услуг/</w:t>
            </w:r>
            <w:r w:rsidRPr="005C3C52">
              <w:rPr>
                <w:rFonts w:ascii="Times New Roman" w:hAnsi="Times New Roman" w:cs="Times New Roman"/>
                <w:lang w:val="ru-RU"/>
              </w:rPr>
              <w:t>работ.</w:t>
            </w:r>
          </w:p>
          <w:p w14:paraId="780B9985" w14:textId="18A44806" w:rsidR="00DA46AF" w:rsidRPr="005C3C52" w:rsidRDefault="00DA46AF" w:rsidP="00E65FDF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Расценки на выполнение </w:t>
            </w:r>
            <w:r w:rsidR="00415D85">
              <w:rPr>
                <w:rFonts w:ascii="Times New Roman" w:hAnsi="Times New Roman" w:cs="Times New Roman"/>
                <w:lang w:val="ru-RU"/>
              </w:rPr>
              <w:t>услуг/</w:t>
            </w:r>
            <w:r w:rsidR="00415D85" w:rsidRPr="005C3C52"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 w:rsidRPr="005C3C52">
              <w:rPr>
                <w:rFonts w:ascii="Times New Roman" w:hAnsi="Times New Roman" w:cs="Times New Roman"/>
                <w:lang w:val="ru-RU"/>
              </w:rPr>
              <w:t>должны быть рассчитаны по принципу «все включено»:</w:t>
            </w:r>
          </w:p>
          <w:p w14:paraId="1D4498A9" w14:textId="77777777" w:rsidR="00DA46AF" w:rsidRPr="005C3C52" w:rsidRDefault="00DA46AF" w:rsidP="00E65FDF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Стоимость услуг; </w:t>
            </w:r>
          </w:p>
          <w:p w14:paraId="700D8B9C" w14:textId="456A6229" w:rsidR="00DA46AF" w:rsidRPr="003310B8" w:rsidRDefault="00DA46AF" w:rsidP="00E65FDF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</w:rPr>
            </w:pPr>
            <w:r w:rsidRPr="005C3C52">
              <w:rPr>
                <w:rFonts w:ascii="Times New Roman" w:hAnsi="Times New Roman" w:cs="Times New Roman"/>
              </w:rPr>
              <w:t>налоги и обязательные отчисления;</w:t>
            </w:r>
          </w:p>
          <w:p w14:paraId="2E973533" w14:textId="5DB25638" w:rsidR="003310B8" w:rsidRPr="00AD0D52" w:rsidRDefault="003310B8" w:rsidP="00E65FDF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мобилизация </w:t>
            </w:r>
            <w:r w:rsidR="00AD0D52">
              <w:rPr>
                <w:rFonts w:ascii="Times New Roman" w:hAnsi="Times New Roman" w:cs="Times New Roman"/>
                <w:lang w:val="ru-RU"/>
              </w:rPr>
              <w:t>и демобилизация оборудования</w:t>
            </w:r>
            <w:r w:rsidR="002C2019">
              <w:rPr>
                <w:rFonts w:ascii="Times New Roman" w:hAnsi="Times New Roman" w:cs="Times New Roman"/>
              </w:rPr>
              <w:t>;</w:t>
            </w:r>
            <w:r w:rsidR="00AD0D5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A5536B6" w14:textId="6E9B7A5E" w:rsidR="00AD0D52" w:rsidRPr="00E013BB" w:rsidRDefault="00AD0D52" w:rsidP="00C95D66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амортизация оборудования</w:t>
            </w:r>
            <w:r w:rsidR="002C2019">
              <w:rPr>
                <w:rFonts w:ascii="Times New Roman" w:hAnsi="Times New Roman" w:cs="Times New Roman"/>
              </w:rPr>
              <w:t>;</w:t>
            </w:r>
          </w:p>
          <w:p w14:paraId="7D448BB0" w14:textId="270841D9" w:rsidR="00E013BB" w:rsidRPr="002C2019" w:rsidRDefault="00E013BB" w:rsidP="00C95D66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постоя</w:t>
            </w:r>
            <w:r w:rsidR="002C2019">
              <w:rPr>
                <w:rFonts w:ascii="Times New Roman" w:hAnsi="Times New Roman" w:cs="Times New Roman"/>
                <w:lang w:val="ru-RU"/>
              </w:rPr>
              <w:t>нная работа мастера и автослесаря и эксплуатация оборудован</w:t>
            </w:r>
            <w:r w:rsidR="002C2019">
              <w:rPr>
                <w:rFonts w:ascii="Times New Roman" w:hAnsi="Times New Roman" w:cs="Times New Roman"/>
                <w:lang w:val="ky-KG"/>
              </w:rPr>
              <w:t>ия</w:t>
            </w:r>
            <w:r w:rsidR="002C2019" w:rsidRPr="002C2019">
              <w:rPr>
                <w:rFonts w:ascii="Times New Roman" w:hAnsi="Times New Roman" w:cs="Times New Roman"/>
                <w:lang w:val="ru-RU"/>
              </w:rPr>
              <w:t>;</w:t>
            </w:r>
            <w:r w:rsidR="002C201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4EBC49A" w14:textId="77777777" w:rsidR="00DA46AF" w:rsidRPr="005C3C52" w:rsidRDefault="00DA46AF" w:rsidP="00E65FDF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заработная плата + командировочные и различные надбавки;</w:t>
            </w:r>
          </w:p>
          <w:p w14:paraId="6C23EEBD" w14:textId="44A160B1" w:rsidR="00245C97" w:rsidRPr="00F80344" w:rsidRDefault="00DA46AF" w:rsidP="00F80344">
            <w:pPr>
              <w:numPr>
                <w:ilvl w:val="0"/>
                <w:numId w:val="1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накладные расходы, прибыль и </w:t>
            </w:r>
            <w:r w:rsidR="005E3DD8" w:rsidRPr="005C3C52">
              <w:rPr>
                <w:rFonts w:ascii="Times New Roman" w:hAnsi="Times New Roman" w:cs="Times New Roman"/>
                <w:lang w:val="ru-RU"/>
              </w:rPr>
              <w:t>т. п.</w:t>
            </w:r>
          </w:p>
        </w:tc>
      </w:tr>
      <w:tr w:rsidR="00DA46AF" w:rsidRPr="007E0A53" w14:paraId="35DA13EF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450ABC2" w14:textId="719E5A7A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Заказчик имеет право принимать или отклонять какое-либо или все предложения, а также отменить </w:t>
            </w:r>
            <w:r w:rsidR="002E3315">
              <w:rPr>
                <w:rFonts w:ascii="Times New Roman" w:hAnsi="Times New Roman" w:cs="Times New Roman"/>
                <w:lang w:val="ru-RU"/>
              </w:rPr>
              <w:t>конкурс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в любое время до присуждения Договора, не неся при этом никаких обязательств перед участниками</w:t>
            </w:r>
            <w:r w:rsidR="00343FB3">
              <w:rPr>
                <w:rFonts w:ascii="Times New Roman" w:hAnsi="Times New Roman" w:cs="Times New Roman"/>
                <w:lang w:val="ru-RU"/>
              </w:rPr>
              <w:t xml:space="preserve"> 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A46AF" w:rsidRPr="007E0A53" w14:paraId="3F162386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405C00" w14:textId="79D3B794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Предложение на участие должно быть на официальном бланке</w:t>
            </w:r>
            <w:r w:rsidR="00343F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22F4">
              <w:rPr>
                <w:rFonts w:ascii="Times New Roman" w:hAnsi="Times New Roman" w:cs="Times New Roman"/>
                <w:lang w:val="ru-RU"/>
              </w:rPr>
              <w:t>участника</w:t>
            </w:r>
            <w:r w:rsidRPr="005C3C5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A46AF" w:rsidRPr="007E0A53" w14:paraId="69D87D5A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1BBA7E" w14:textId="24C6C38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Предложение на участие, поданные Участниками </w:t>
            </w:r>
            <w:r w:rsidR="00AB22F4">
              <w:rPr>
                <w:rFonts w:ascii="Times New Roman" w:hAnsi="Times New Roman" w:cs="Times New Roman"/>
                <w:lang w:val="ru-RU"/>
              </w:rPr>
              <w:t xml:space="preserve">конкурса </w:t>
            </w:r>
            <w:r w:rsidRPr="005C3C52">
              <w:rPr>
                <w:rFonts w:ascii="Times New Roman" w:hAnsi="Times New Roman" w:cs="Times New Roman"/>
                <w:lang w:val="ru-RU"/>
              </w:rPr>
              <w:t>позднее указанных сроков, не принимаются и не рассматриваются.</w:t>
            </w:r>
          </w:p>
          <w:p w14:paraId="47CE5914" w14:textId="7777777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523C2962" w14:textId="4CBEFB50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Каждый участник </w:t>
            </w:r>
            <w:r w:rsidR="00AB22F4"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может подать только одно конкурсное предложение.</w:t>
            </w:r>
          </w:p>
          <w:p w14:paraId="690C7BA0" w14:textId="77269DBD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7D89808" w14:textId="77777777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Не допускается внесение изменений в предложение на участие в срок действия конкурсного предложения.</w:t>
            </w:r>
          </w:p>
          <w:p w14:paraId="1EEF9FF7" w14:textId="5C3B5A82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Для ознакомления предоставляется проект договора оказания услуг. Данный проект договора не является окончательным и будет меняться в зависимости от результата конкурса</w:t>
            </w:r>
            <w:r w:rsidR="00E219CE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A46AF" w:rsidRPr="007E0A53" w14:paraId="111E00E6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4DCF7F" w14:textId="5722DA43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 xml:space="preserve">Все вопросы по поводу настоящего </w:t>
            </w:r>
            <w:r w:rsidR="0072186B"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и запросы для разъяснения условий </w:t>
            </w:r>
            <w:r w:rsidR="0072186B">
              <w:rPr>
                <w:rFonts w:ascii="Times New Roman" w:hAnsi="Times New Roman" w:cs="Times New Roman"/>
                <w:lang w:val="ru-RU"/>
              </w:rPr>
              <w:t>конкурса</w:t>
            </w:r>
            <w:r w:rsidRPr="005C3C52">
              <w:rPr>
                <w:rFonts w:ascii="Times New Roman" w:hAnsi="Times New Roman" w:cs="Times New Roman"/>
                <w:lang w:val="ru-RU"/>
              </w:rPr>
              <w:t xml:space="preserve"> должны быть направлены по электронной почте на адрес:</w:t>
            </w:r>
            <w:r w:rsidRPr="005C3C52">
              <w:rPr>
                <w:rFonts w:ascii="Times New Roman" w:hAnsi="Times New Roman" w:cs="Times New Roman"/>
              </w:rPr>
              <w:t> </w:t>
            </w:r>
            <w:hyperlink r:id="rId5" w:history="1"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</w:rPr>
                <w:t>adilet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</w:rPr>
                <w:t>turganbaev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</w:rPr>
                <w:t>kumtor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41187B" w:rsidRPr="001F51E8">
                <w:rPr>
                  <w:rStyle w:val="ad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Pr="005C3C5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C3C52">
              <w:rPr>
                <w:rFonts w:ascii="Times New Roman" w:hAnsi="Times New Roman" w:cs="Times New Roman"/>
              </w:rPr>
              <w:t> </w:t>
            </w:r>
            <w:r w:rsidRPr="005C3C52">
              <w:rPr>
                <w:rFonts w:ascii="Times New Roman" w:hAnsi="Times New Roman" w:cs="Times New Roman"/>
                <w:lang w:val="ru-RU"/>
              </w:rPr>
              <w:t>за 3 календарных дня до наступления окончательного срока предоставления предложения.</w:t>
            </w:r>
          </w:p>
        </w:tc>
      </w:tr>
      <w:tr w:rsidR="00DA46AF" w:rsidRPr="007E0A53" w14:paraId="6B174BD3" w14:textId="77777777" w:rsidTr="007167C8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2247132" w14:textId="566983DF" w:rsidR="00DA46AF" w:rsidRPr="005C3C52" w:rsidRDefault="00DA46AF" w:rsidP="006265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lang w:val="ru-RU"/>
              </w:rPr>
              <w:t>Договор будет присужден участнику прошедшему первый и второй этапы и предложивший наименьшую стоимость.</w:t>
            </w:r>
          </w:p>
        </w:tc>
      </w:tr>
    </w:tbl>
    <w:p w14:paraId="7033F43B" w14:textId="77777777" w:rsidR="00CC38B5" w:rsidRPr="00862E41" w:rsidRDefault="00CC38B5" w:rsidP="007E0A53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42D6AC8" w14:textId="55620DE8" w:rsidR="00CC38B5" w:rsidRPr="00D6192C" w:rsidRDefault="00CC38B5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D6192C" w:rsidRPr="00D6192C">
        <w:rPr>
          <w:rFonts w:ascii="Times New Roman" w:hAnsi="Times New Roman" w:cs="Times New Roman"/>
          <w:lang w:val="ru-RU"/>
        </w:rPr>
        <w:t>;</w:t>
      </w:r>
    </w:p>
    <w:p w14:paraId="2D662B23" w14:textId="6071C797" w:rsidR="00CC38B5" w:rsidRPr="00D6192C" w:rsidRDefault="00CC38B5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Декларация о добросовестности</w:t>
      </w:r>
      <w:r w:rsidR="00D6192C" w:rsidRPr="00D6192C">
        <w:rPr>
          <w:rFonts w:ascii="Times New Roman" w:hAnsi="Times New Roman" w:cs="Times New Roman"/>
          <w:lang w:val="ru-RU"/>
        </w:rPr>
        <w:t>;</w:t>
      </w:r>
    </w:p>
    <w:p w14:paraId="4391A532" w14:textId="6846182B" w:rsidR="00CC38B5" w:rsidRPr="00A52FE4" w:rsidRDefault="00CC38B5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3. Декларация, гарантирующая конкурсную </w:t>
      </w:r>
      <w:r w:rsidR="00A52FE4">
        <w:rPr>
          <w:rFonts w:ascii="Times New Roman" w:hAnsi="Times New Roman" w:cs="Times New Roman"/>
          <w:lang w:val="ru-RU"/>
        </w:rPr>
        <w:t>заявку</w:t>
      </w:r>
      <w:r w:rsidR="00A52FE4" w:rsidRPr="00A52FE4">
        <w:rPr>
          <w:rFonts w:ascii="Times New Roman" w:hAnsi="Times New Roman" w:cs="Times New Roman"/>
          <w:lang w:val="ru-RU"/>
        </w:rPr>
        <w:t>;</w:t>
      </w:r>
    </w:p>
    <w:p w14:paraId="457B53F1" w14:textId="641A1212" w:rsidR="00CC38B5" w:rsidRDefault="00CC38B5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</w:t>
      </w:r>
      <w:r w:rsidRPr="00586F19">
        <w:rPr>
          <w:rFonts w:ascii="Times New Roman" w:hAnsi="Times New Roman" w:cs="Times New Roman"/>
          <w:lang w:val="ru-RU"/>
        </w:rPr>
        <w:t>, гарантирующая исполнение договора</w:t>
      </w:r>
      <w:r w:rsidR="00A52FE4" w:rsidRPr="00E64679">
        <w:rPr>
          <w:rFonts w:ascii="Times New Roman" w:hAnsi="Times New Roman" w:cs="Times New Roman"/>
          <w:lang w:val="ru-RU"/>
        </w:rPr>
        <w:t>;</w:t>
      </w:r>
      <w:r w:rsidRPr="00586F19">
        <w:rPr>
          <w:rFonts w:ascii="Times New Roman" w:hAnsi="Times New Roman" w:cs="Times New Roman"/>
          <w:lang w:val="ru-RU"/>
        </w:rPr>
        <w:t xml:space="preserve"> </w:t>
      </w:r>
    </w:p>
    <w:p w14:paraId="451E42B1" w14:textId="1BF956DA" w:rsidR="00FE2508" w:rsidRDefault="00FE2508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Приложение №1 к приглашению (</w:t>
      </w:r>
      <w:r>
        <w:rPr>
          <w:rFonts w:ascii="Times New Roman" w:eastAsia="Times New Roman" w:hAnsi="Times New Roman" w:cs="Times New Roman"/>
          <w:lang w:val="ru-RU"/>
        </w:rPr>
        <w:t xml:space="preserve">сведение </w:t>
      </w:r>
      <w:r>
        <w:rPr>
          <w:rFonts w:ascii="Times New Roman" w:hAnsi="Times New Roman" w:cs="Times New Roman"/>
          <w:lang w:val="ru-RU"/>
        </w:rPr>
        <w:t>по технической и квалификационным требованиям)</w:t>
      </w:r>
    </w:p>
    <w:p w14:paraId="27502A28" w14:textId="702AF25D" w:rsidR="00CC38B5" w:rsidRDefault="00FE2508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CC38B5">
        <w:rPr>
          <w:rFonts w:ascii="Times New Roman" w:hAnsi="Times New Roman" w:cs="Times New Roman"/>
          <w:lang w:val="ru-RU"/>
        </w:rPr>
        <w:t>.</w:t>
      </w:r>
      <w:r w:rsidR="00E64679" w:rsidRPr="00E64679">
        <w:rPr>
          <w:rFonts w:ascii="Times New Roman" w:hAnsi="Times New Roman" w:cs="Times New Roman"/>
          <w:lang w:val="ru-RU"/>
        </w:rPr>
        <w:t xml:space="preserve"> </w:t>
      </w:r>
      <w:r w:rsidR="00CC38B5">
        <w:rPr>
          <w:rFonts w:ascii="Times New Roman" w:hAnsi="Times New Roman" w:cs="Times New Roman"/>
          <w:lang w:val="ru-RU"/>
        </w:rPr>
        <w:t>Приложение №</w:t>
      </w:r>
      <w:r>
        <w:rPr>
          <w:rFonts w:ascii="Times New Roman" w:hAnsi="Times New Roman" w:cs="Times New Roman"/>
          <w:lang w:val="ru-RU"/>
        </w:rPr>
        <w:t xml:space="preserve">2 </w:t>
      </w:r>
      <w:r w:rsidR="00CC38B5">
        <w:rPr>
          <w:rFonts w:ascii="Times New Roman" w:hAnsi="Times New Roman" w:cs="Times New Roman"/>
          <w:lang w:val="ru-RU"/>
        </w:rPr>
        <w:t>к приглашению (форма ценового предложение)</w:t>
      </w:r>
    </w:p>
    <w:p w14:paraId="496DFFB2" w14:textId="45B8492D" w:rsidR="00CC38B5" w:rsidRDefault="00FE2508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</w:t>
      </w:r>
      <w:r w:rsidR="00CC38B5">
        <w:rPr>
          <w:rFonts w:ascii="Times New Roman" w:hAnsi="Times New Roman" w:cs="Times New Roman"/>
          <w:lang w:val="ru-RU"/>
        </w:rPr>
        <w:t>. Инструкция по подготовке конкурсных заявок</w:t>
      </w:r>
    </w:p>
    <w:p w14:paraId="1BF72E3A" w14:textId="1A5BC301" w:rsidR="00CC38B5" w:rsidRPr="00F2694C" w:rsidRDefault="00FE2508" w:rsidP="007E0A5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CC38B5">
        <w:rPr>
          <w:rFonts w:ascii="Times New Roman" w:hAnsi="Times New Roman" w:cs="Times New Roman"/>
          <w:lang w:val="ru-RU"/>
        </w:rPr>
        <w:t xml:space="preserve">. Типовой договор. </w:t>
      </w:r>
    </w:p>
    <w:p w14:paraId="057C0B35" w14:textId="4513D9A6" w:rsidR="00A52FE4" w:rsidRPr="00E64679" w:rsidRDefault="00FE2508" w:rsidP="007E0A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9</w:t>
      </w:r>
      <w:r w:rsidR="00A52FE4" w:rsidRPr="00E64679">
        <w:rPr>
          <w:rFonts w:ascii="Times New Roman" w:hAnsi="Times New Roman" w:cs="Times New Roman"/>
          <w:lang w:val="ru-RU"/>
        </w:rPr>
        <w:t xml:space="preserve">. </w:t>
      </w:r>
      <w:r w:rsidR="00E64679" w:rsidRPr="00B22E60">
        <w:rPr>
          <w:rFonts w:ascii="Times New Roman" w:hAnsi="Times New Roman" w:cs="Times New Roman"/>
          <w:lang w:val="ru-RU"/>
        </w:rPr>
        <w:t>Расценки Заказчика согласно Техническому Заданию</w:t>
      </w:r>
    </w:p>
    <w:sectPr w:rsidR="00A52FE4" w:rsidRPr="00E64679" w:rsidSect="00F870AB">
      <w:pgSz w:w="12240" w:h="15840"/>
      <w:pgMar w:top="720" w:right="85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0C08"/>
    <w:multiLevelType w:val="hybridMultilevel"/>
    <w:tmpl w:val="5FCE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254E"/>
    <w:multiLevelType w:val="hybridMultilevel"/>
    <w:tmpl w:val="63E83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0ECF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D5CD3"/>
    <w:multiLevelType w:val="hybridMultilevel"/>
    <w:tmpl w:val="83F82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64BB1"/>
    <w:multiLevelType w:val="hybridMultilevel"/>
    <w:tmpl w:val="243EA2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1C5AB1"/>
    <w:multiLevelType w:val="hybridMultilevel"/>
    <w:tmpl w:val="0F0CA3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B5C75"/>
    <w:multiLevelType w:val="hybridMultilevel"/>
    <w:tmpl w:val="FE76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53CF"/>
    <w:multiLevelType w:val="hybridMultilevel"/>
    <w:tmpl w:val="EF82D5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2C24C4"/>
    <w:multiLevelType w:val="hybridMultilevel"/>
    <w:tmpl w:val="91F4D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9169D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C6539"/>
    <w:multiLevelType w:val="hybridMultilevel"/>
    <w:tmpl w:val="5CA6B7B8"/>
    <w:lvl w:ilvl="0" w:tplc="9CE0B780">
      <w:start w:val="1"/>
      <w:numFmt w:val="decimal"/>
      <w:lvlText w:val="%1."/>
      <w:lvlJc w:val="left"/>
      <w:pPr>
        <w:ind w:left="50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62BAA"/>
    <w:multiLevelType w:val="hybridMultilevel"/>
    <w:tmpl w:val="8C2E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6E183B"/>
    <w:multiLevelType w:val="hybridMultilevel"/>
    <w:tmpl w:val="AC4A0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B3EF0"/>
    <w:multiLevelType w:val="hybridMultilevel"/>
    <w:tmpl w:val="812CFA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60897"/>
    <w:multiLevelType w:val="hybridMultilevel"/>
    <w:tmpl w:val="52A4F7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C5373C"/>
    <w:multiLevelType w:val="hybridMultilevel"/>
    <w:tmpl w:val="DA72F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6FABA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08A6"/>
    <w:multiLevelType w:val="hybridMultilevel"/>
    <w:tmpl w:val="DFD2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3607E"/>
    <w:multiLevelType w:val="hybridMultilevel"/>
    <w:tmpl w:val="0E96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51DE6"/>
    <w:multiLevelType w:val="hybridMultilevel"/>
    <w:tmpl w:val="82C65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B4D5A"/>
    <w:multiLevelType w:val="hybridMultilevel"/>
    <w:tmpl w:val="9A5C27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A67CBF"/>
    <w:multiLevelType w:val="hybridMultilevel"/>
    <w:tmpl w:val="AC4A0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30637"/>
    <w:multiLevelType w:val="hybridMultilevel"/>
    <w:tmpl w:val="5D8EA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A6AAB"/>
    <w:multiLevelType w:val="hybridMultilevel"/>
    <w:tmpl w:val="2428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F41D0"/>
    <w:multiLevelType w:val="hybridMultilevel"/>
    <w:tmpl w:val="2D40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844FC9"/>
    <w:multiLevelType w:val="hybridMultilevel"/>
    <w:tmpl w:val="DA72F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537681">
    <w:abstractNumId w:val="26"/>
  </w:num>
  <w:num w:numId="2" w16cid:durableId="579487975">
    <w:abstractNumId w:val="25"/>
  </w:num>
  <w:num w:numId="3" w16cid:durableId="844444069">
    <w:abstractNumId w:val="12"/>
  </w:num>
  <w:num w:numId="4" w16cid:durableId="1026373844">
    <w:abstractNumId w:val="9"/>
  </w:num>
  <w:num w:numId="5" w16cid:durableId="2046638177">
    <w:abstractNumId w:val="8"/>
  </w:num>
  <w:num w:numId="6" w16cid:durableId="1759516456">
    <w:abstractNumId w:val="2"/>
  </w:num>
  <w:num w:numId="7" w16cid:durableId="1690598449">
    <w:abstractNumId w:val="13"/>
  </w:num>
  <w:num w:numId="8" w16cid:durableId="1912034775">
    <w:abstractNumId w:val="21"/>
  </w:num>
  <w:num w:numId="9" w16cid:durableId="1214780487">
    <w:abstractNumId w:val="5"/>
  </w:num>
  <w:num w:numId="10" w16cid:durableId="1793478495">
    <w:abstractNumId w:val="16"/>
  </w:num>
  <w:num w:numId="11" w16cid:durableId="1032613596">
    <w:abstractNumId w:val="14"/>
  </w:num>
  <w:num w:numId="12" w16cid:durableId="102772064">
    <w:abstractNumId w:val="27"/>
  </w:num>
  <w:num w:numId="13" w16cid:durableId="2131824661">
    <w:abstractNumId w:val="6"/>
  </w:num>
  <w:num w:numId="14" w16cid:durableId="1328556354">
    <w:abstractNumId w:val="19"/>
  </w:num>
  <w:num w:numId="15" w16cid:durableId="783965095">
    <w:abstractNumId w:val="23"/>
  </w:num>
  <w:num w:numId="16" w16cid:durableId="641469147">
    <w:abstractNumId w:val="1"/>
  </w:num>
  <w:num w:numId="17" w16cid:durableId="1132678248">
    <w:abstractNumId w:val="22"/>
  </w:num>
  <w:num w:numId="18" w16cid:durableId="574626870">
    <w:abstractNumId w:val="24"/>
  </w:num>
  <w:num w:numId="19" w16cid:durableId="1591042077">
    <w:abstractNumId w:val="4"/>
  </w:num>
  <w:num w:numId="20" w16cid:durableId="1651473040">
    <w:abstractNumId w:val="15"/>
  </w:num>
  <w:num w:numId="21" w16cid:durableId="107892062">
    <w:abstractNumId w:val="20"/>
  </w:num>
  <w:num w:numId="22" w16cid:durableId="1154221399">
    <w:abstractNumId w:val="3"/>
  </w:num>
  <w:num w:numId="23" w16cid:durableId="95950743">
    <w:abstractNumId w:val="17"/>
  </w:num>
  <w:num w:numId="24" w16cid:durableId="1516534790">
    <w:abstractNumId w:val="11"/>
  </w:num>
  <w:num w:numId="25" w16cid:durableId="459424709">
    <w:abstractNumId w:val="7"/>
  </w:num>
  <w:num w:numId="26" w16cid:durableId="1102191634">
    <w:abstractNumId w:val="0"/>
  </w:num>
  <w:num w:numId="27" w16cid:durableId="961421535">
    <w:abstractNumId w:val="10"/>
  </w:num>
  <w:num w:numId="28" w16cid:durableId="1559977892">
    <w:abstractNumId w:val="18"/>
  </w:num>
  <w:num w:numId="29" w16cid:durableId="1515606593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D6F"/>
    <w:rsid w:val="000262F1"/>
    <w:rsid w:val="000333D6"/>
    <w:rsid w:val="00035B74"/>
    <w:rsid w:val="00040C2F"/>
    <w:rsid w:val="00042F5D"/>
    <w:rsid w:val="00050CD1"/>
    <w:rsid w:val="00057613"/>
    <w:rsid w:val="000606FA"/>
    <w:rsid w:val="00066BEA"/>
    <w:rsid w:val="00076D3D"/>
    <w:rsid w:val="00096E1C"/>
    <w:rsid w:val="000B5E53"/>
    <w:rsid w:val="000C13CD"/>
    <w:rsid w:val="000D3A2D"/>
    <w:rsid w:val="000D71EB"/>
    <w:rsid w:val="000D7D4D"/>
    <w:rsid w:val="000E1FAA"/>
    <w:rsid w:val="000F1A7A"/>
    <w:rsid w:val="000F4D6F"/>
    <w:rsid w:val="00101194"/>
    <w:rsid w:val="00102999"/>
    <w:rsid w:val="00186C6D"/>
    <w:rsid w:val="001975BA"/>
    <w:rsid w:val="001A0462"/>
    <w:rsid w:val="001A140A"/>
    <w:rsid w:val="001A20D3"/>
    <w:rsid w:val="001B6BCE"/>
    <w:rsid w:val="001B7734"/>
    <w:rsid w:val="001D088E"/>
    <w:rsid w:val="001D0CA4"/>
    <w:rsid w:val="001E437C"/>
    <w:rsid w:val="001F7416"/>
    <w:rsid w:val="00203EB2"/>
    <w:rsid w:val="00205054"/>
    <w:rsid w:val="00230ACD"/>
    <w:rsid w:val="00232D49"/>
    <w:rsid w:val="00245C97"/>
    <w:rsid w:val="00281FF3"/>
    <w:rsid w:val="002A0E35"/>
    <w:rsid w:val="002A6183"/>
    <w:rsid w:val="002B0BFF"/>
    <w:rsid w:val="002B7088"/>
    <w:rsid w:val="002C2019"/>
    <w:rsid w:val="002E0FDA"/>
    <w:rsid w:val="002E2F37"/>
    <w:rsid w:val="002E3315"/>
    <w:rsid w:val="002F4FA4"/>
    <w:rsid w:val="002F5525"/>
    <w:rsid w:val="0030289E"/>
    <w:rsid w:val="00327F94"/>
    <w:rsid w:val="003310B8"/>
    <w:rsid w:val="00331D47"/>
    <w:rsid w:val="00343FB3"/>
    <w:rsid w:val="003718A2"/>
    <w:rsid w:val="00373C6C"/>
    <w:rsid w:val="003767A1"/>
    <w:rsid w:val="00390BDE"/>
    <w:rsid w:val="003912F4"/>
    <w:rsid w:val="003A10F6"/>
    <w:rsid w:val="003A7B57"/>
    <w:rsid w:val="003C5171"/>
    <w:rsid w:val="003D2028"/>
    <w:rsid w:val="003E7DB2"/>
    <w:rsid w:val="003F5690"/>
    <w:rsid w:val="003F6F7F"/>
    <w:rsid w:val="0041187B"/>
    <w:rsid w:val="00415D85"/>
    <w:rsid w:val="00421D66"/>
    <w:rsid w:val="00432493"/>
    <w:rsid w:val="004324E7"/>
    <w:rsid w:val="00440CC0"/>
    <w:rsid w:val="004446AF"/>
    <w:rsid w:val="00450116"/>
    <w:rsid w:val="00453792"/>
    <w:rsid w:val="004569DA"/>
    <w:rsid w:val="004663F0"/>
    <w:rsid w:val="00483132"/>
    <w:rsid w:val="004949C8"/>
    <w:rsid w:val="004A37D9"/>
    <w:rsid w:val="004B76EC"/>
    <w:rsid w:val="004C1760"/>
    <w:rsid w:val="004D2611"/>
    <w:rsid w:val="004D2C30"/>
    <w:rsid w:val="00504B8E"/>
    <w:rsid w:val="0050673B"/>
    <w:rsid w:val="00524FB0"/>
    <w:rsid w:val="00531FD6"/>
    <w:rsid w:val="00554D6D"/>
    <w:rsid w:val="0055751D"/>
    <w:rsid w:val="0058200E"/>
    <w:rsid w:val="00584931"/>
    <w:rsid w:val="005974A6"/>
    <w:rsid w:val="005B0EF4"/>
    <w:rsid w:val="005B4A04"/>
    <w:rsid w:val="005C0642"/>
    <w:rsid w:val="005C3C52"/>
    <w:rsid w:val="005E281A"/>
    <w:rsid w:val="005E3DD8"/>
    <w:rsid w:val="005E4C64"/>
    <w:rsid w:val="005F3A1C"/>
    <w:rsid w:val="005F4851"/>
    <w:rsid w:val="00614000"/>
    <w:rsid w:val="006140F7"/>
    <w:rsid w:val="00624B0B"/>
    <w:rsid w:val="00626598"/>
    <w:rsid w:val="00631FDF"/>
    <w:rsid w:val="0064157C"/>
    <w:rsid w:val="00644753"/>
    <w:rsid w:val="006460F5"/>
    <w:rsid w:val="00651AA8"/>
    <w:rsid w:val="0065720F"/>
    <w:rsid w:val="00691138"/>
    <w:rsid w:val="00694B9C"/>
    <w:rsid w:val="00696F6E"/>
    <w:rsid w:val="006A2E63"/>
    <w:rsid w:val="006B037E"/>
    <w:rsid w:val="006B4AE3"/>
    <w:rsid w:val="006B67D3"/>
    <w:rsid w:val="006E13CB"/>
    <w:rsid w:val="006E6493"/>
    <w:rsid w:val="006F2A7F"/>
    <w:rsid w:val="0071271E"/>
    <w:rsid w:val="007167C8"/>
    <w:rsid w:val="0072186B"/>
    <w:rsid w:val="007358BE"/>
    <w:rsid w:val="00735945"/>
    <w:rsid w:val="00746747"/>
    <w:rsid w:val="00752A98"/>
    <w:rsid w:val="007572CF"/>
    <w:rsid w:val="00760897"/>
    <w:rsid w:val="00761CCD"/>
    <w:rsid w:val="00762A81"/>
    <w:rsid w:val="00796A43"/>
    <w:rsid w:val="007A5604"/>
    <w:rsid w:val="007A65E3"/>
    <w:rsid w:val="007E0A53"/>
    <w:rsid w:val="00812D27"/>
    <w:rsid w:val="008167B0"/>
    <w:rsid w:val="00845D99"/>
    <w:rsid w:val="0086421C"/>
    <w:rsid w:val="008739A9"/>
    <w:rsid w:val="00895E54"/>
    <w:rsid w:val="008C1AED"/>
    <w:rsid w:val="008E5D79"/>
    <w:rsid w:val="00925420"/>
    <w:rsid w:val="009259CA"/>
    <w:rsid w:val="00926044"/>
    <w:rsid w:val="009304D4"/>
    <w:rsid w:val="00935273"/>
    <w:rsid w:val="00945ED0"/>
    <w:rsid w:val="00963D62"/>
    <w:rsid w:val="009703D4"/>
    <w:rsid w:val="00991A67"/>
    <w:rsid w:val="009A078C"/>
    <w:rsid w:val="009B1868"/>
    <w:rsid w:val="009C360F"/>
    <w:rsid w:val="009E2419"/>
    <w:rsid w:val="009E7364"/>
    <w:rsid w:val="009F3D4D"/>
    <w:rsid w:val="00A018A5"/>
    <w:rsid w:val="00A35E0F"/>
    <w:rsid w:val="00A519A0"/>
    <w:rsid w:val="00A52FE4"/>
    <w:rsid w:val="00A5311E"/>
    <w:rsid w:val="00A6399F"/>
    <w:rsid w:val="00A64C25"/>
    <w:rsid w:val="00A65955"/>
    <w:rsid w:val="00A7569A"/>
    <w:rsid w:val="00A779C4"/>
    <w:rsid w:val="00A830E3"/>
    <w:rsid w:val="00A843A4"/>
    <w:rsid w:val="00AB22F4"/>
    <w:rsid w:val="00AD0D52"/>
    <w:rsid w:val="00AD6A95"/>
    <w:rsid w:val="00AE48E9"/>
    <w:rsid w:val="00AF31ED"/>
    <w:rsid w:val="00AF5269"/>
    <w:rsid w:val="00B02D7E"/>
    <w:rsid w:val="00B100B9"/>
    <w:rsid w:val="00B24A17"/>
    <w:rsid w:val="00B37B72"/>
    <w:rsid w:val="00B43460"/>
    <w:rsid w:val="00B468A2"/>
    <w:rsid w:val="00B51E5F"/>
    <w:rsid w:val="00B63BDF"/>
    <w:rsid w:val="00B65ED4"/>
    <w:rsid w:val="00B75988"/>
    <w:rsid w:val="00B76CF1"/>
    <w:rsid w:val="00B77DA2"/>
    <w:rsid w:val="00B8010E"/>
    <w:rsid w:val="00B8649A"/>
    <w:rsid w:val="00B905AB"/>
    <w:rsid w:val="00BA55A3"/>
    <w:rsid w:val="00BB2EE9"/>
    <w:rsid w:val="00BD5F3C"/>
    <w:rsid w:val="00BE6571"/>
    <w:rsid w:val="00BE7AB3"/>
    <w:rsid w:val="00BF1C68"/>
    <w:rsid w:val="00C23A12"/>
    <w:rsid w:val="00C23A37"/>
    <w:rsid w:val="00C23D70"/>
    <w:rsid w:val="00C24891"/>
    <w:rsid w:val="00C4513E"/>
    <w:rsid w:val="00C55D63"/>
    <w:rsid w:val="00C60A46"/>
    <w:rsid w:val="00C73201"/>
    <w:rsid w:val="00C91EB5"/>
    <w:rsid w:val="00C92EA4"/>
    <w:rsid w:val="00C95D66"/>
    <w:rsid w:val="00CA040E"/>
    <w:rsid w:val="00CB31E2"/>
    <w:rsid w:val="00CB434C"/>
    <w:rsid w:val="00CB4B34"/>
    <w:rsid w:val="00CC1168"/>
    <w:rsid w:val="00CC38B5"/>
    <w:rsid w:val="00CC5C75"/>
    <w:rsid w:val="00CC7C23"/>
    <w:rsid w:val="00CD0015"/>
    <w:rsid w:val="00CD3ACF"/>
    <w:rsid w:val="00D14ABA"/>
    <w:rsid w:val="00D31B08"/>
    <w:rsid w:val="00D370F6"/>
    <w:rsid w:val="00D54875"/>
    <w:rsid w:val="00D56119"/>
    <w:rsid w:val="00D6192C"/>
    <w:rsid w:val="00D65F4E"/>
    <w:rsid w:val="00D72FC3"/>
    <w:rsid w:val="00D938B5"/>
    <w:rsid w:val="00DA46AF"/>
    <w:rsid w:val="00DA4CB4"/>
    <w:rsid w:val="00DB1023"/>
    <w:rsid w:val="00DB5A77"/>
    <w:rsid w:val="00DC2831"/>
    <w:rsid w:val="00DD5594"/>
    <w:rsid w:val="00DF2055"/>
    <w:rsid w:val="00DF4302"/>
    <w:rsid w:val="00DF492D"/>
    <w:rsid w:val="00E013BB"/>
    <w:rsid w:val="00E06E14"/>
    <w:rsid w:val="00E176C5"/>
    <w:rsid w:val="00E219CE"/>
    <w:rsid w:val="00E30C2E"/>
    <w:rsid w:val="00E404E0"/>
    <w:rsid w:val="00E43C98"/>
    <w:rsid w:val="00E509F2"/>
    <w:rsid w:val="00E53B72"/>
    <w:rsid w:val="00E61B08"/>
    <w:rsid w:val="00E64679"/>
    <w:rsid w:val="00E659D4"/>
    <w:rsid w:val="00E65FDF"/>
    <w:rsid w:val="00E70FF1"/>
    <w:rsid w:val="00E771AF"/>
    <w:rsid w:val="00E85126"/>
    <w:rsid w:val="00E91F09"/>
    <w:rsid w:val="00E92271"/>
    <w:rsid w:val="00E92B9C"/>
    <w:rsid w:val="00EA4781"/>
    <w:rsid w:val="00EA7BF0"/>
    <w:rsid w:val="00EB0B01"/>
    <w:rsid w:val="00EE3B7C"/>
    <w:rsid w:val="00EF15EE"/>
    <w:rsid w:val="00F11335"/>
    <w:rsid w:val="00F2694C"/>
    <w:rsid w:val="00F27063"/>
    <w:rsid w:val="00F426CC"/>
    <w:rsid w:val="00F42A88"/>
    <w:rsid w:val="00F47D70"/>
    <w:rsid w:val="00F50AE8"/>
    <w:rsid w:val="00F6638F"/>
    <w:rsid w:val="00F678D7"/>
    <w:rsid w:val="00F80344"/>
    <w:rsid w:val="00F870AB"/>
    <w:rsid w:val="00F92E7A"/>
    <w:rsid w:val="00F9473F"/>
    <w:rsid w:val="00FA070D"/>
    <w:rsid w:val="00FA7B03"/>
    <w:rsid w:val="00FD0D90"/>
    <w:rsid w:val="00FE1FB8"/>
    <w:rsid w:val="00FE2508"/>
    <w:rsid w:val="00FE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758F5"/>
  <w15:chartTrackingRefBased/>
  <w15:docId w15:val="{F2C3F74A-CCBD-42D1-8460-11475472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419"/>
  </w:style>
  <w:style w:type="paragraph" w:styleId="1">
    <w:name w:val="heading 1"/>
    <w:basedOn w:val="a"/>
    <w:next w:val="a"/>
    <w:link w:val="10"/>
    <w:uiPriority w:val="9"/>
    <w:qFormat/>
    <w:rsid w:val="000F4D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D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4D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4D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4D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4D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4D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4D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4D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D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4D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4D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4D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4D6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4D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4D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4D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4D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4D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4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4D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4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4D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4D6F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0F4D6F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0F4D6F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F4D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0F4D6F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F4D6F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0F4D6F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F4D6F"/>
    <w:rPr>
      <w:color w:val="605E5C"/>
      <w:shd w:val="clear" w:color="auto" w:fill="E1DFDD"/>
    </w:rPr>
  </w:style>
  <w:style w:type="character" w:styleId="af">
    <w:name w:val="Strong"/>
    <w:basedOn w:val="a0"/>
    <w:uiPriority w:val="22"/>
    <w:qFormat/>
    <w:rsid w:val="009B1868"/>
    <w:rPr>
      <w:b/>
      <w:bCs/>
    </w:rPr>
  </w:style>
  <w:style w:type="paragraph" w:styleId="af0">
    <w:name w:val="Normal (Web)"/>
    <w:basedOn w:val="a"/>
    <w:uiPriority w:val="99"/>
    <w:unhideWhenUsed/>
    <w:rsid w:val="009B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23">
    <w:name w:val="Заголовок №2_"/>
    <w:basedOn w:val="a0"/>
    <w:link w:val="24"/>
    <w:rsid w:val="007572C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7572CF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5">
    <w:name w:val="Основной текст (2)_"/>
    <w:basedOn w:val="a0"/>
    <w:link w:val="26"/>
    <w:rsid w:val="00504B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04B8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04B8E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rsid w:val="00504B8E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table" w:styleId="af1">
    <w:name w:val="Table Grid"/>
    <w:basedOn w:val="a1"/>
    <w:uiPriority w:val="39"/>
    <w:rsid w:val="00504B8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504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ilet.turganbaev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851</Words>
  <Characters>6126</Characters>
  <Application>Microsoft Office Word</Application>
  <DocSecurity>0</DocSecurity>
  <Lines>161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Adilet Turganbaev</cp:lastModifiedBy>
  <cp:revision>7</cp:revision>
  <dcterms:created xsi:type="dcterms:W3CDTF">2026-01-26T04:50:00Z</dcterms:created>
  <dcterms:modified xsi:type="dcterms:W3CDTF">2026-01-27T03:20:00Z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2025-07-29T11:50:26Z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0b074a75-21c8-4b5d-ae8a-7ffe66d9b0e8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